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ABE3" w14:textId="77777777" w:rsidR="00892048" w:rsidRDefault="00892048">
      <w:r>
        <w:separator/>
      </w:r>
    </w:p>
    <w:p w14:paraId="33BD1E93" w14:textId="77777777" w:rsidR="00892048" w:rsidRDefault="00892048"/>
  </w:endnote>
  <w:endnote w:type="continuationSeparator" w:id="0">
    <w:p w14:paraId="418E8C71" w14:textId="77777777" w:rsidR="00892048" w:rsidRDefault="00892048">
      <w:r>
        <w:continuationSeparator/>
      </w:r>
    </w:p>
    <w:p w14:paraId="14AEA232" w14:textId="77777777" w:rsidR="00892048" w:rsidRDefault="00892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2609A24" w:rsidR="009210BF" w:rsidRDefault="00892048" w:rsidP="000F4472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14C70">
          <w:rPr>
            <w:sz w:val="16"/>
            <w:szCs w:val="16"/>
            <w:lang w:val="en-AU"/>
          </w:rPr>
          <w:t>EOM-ZM0-TP-000169</w:t>
        </w:r>
        <w:r w:rsidR="00CF2C8A">
          <w:rPr>
            <w:sz w:val="16"/>
            <w:szCs w:val="16"/>
            <w:lang w:val="en-AU"/>
          </w:rPr>
          <w:t>-AR</w:t>
        </w:r>
        <w:r w:rsidR="00614C70">
          <w:rPr>
            <w:sz w:val="16"/>
            <w:szCs w:val="16"/>
            <w:lang w:val="en-AU"/>
          </w:rPr>
          <w:t xml:space="preserve"> Rev 00</w:t>
        </w:r>
        <w:r w:rsidR="00CF2C8A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0F4472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0F4472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0697" w14:textId="77777777" w:rsidR="00892048" w:rsidRDefault="00892048">
      <w:r>
        <w:separator/>
      </w:r>
    </w:p>
    <w:p w14:paraId="697792E3" w14:textId="77777777" w:rsidR="00892048" w:rsidRDefault="00892048"/>
  </w:footnote>
  <w:footnote w:type="continuationSeparator" w:id="0">
    <w:p w14:paraId="79170C72" w14:textId="77777777" w:rsidR="00892048" w:rsidRDefault="00892048">
      <w:r>
        <w:continuationSeparator/>
      </w:r>
    </w:p>
    <w:p w14:paraId="04456C13" w14:textId="77777777" w:rsidR="00892048" w:rsidRDefault="00892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AA1C736" w:rsidR="009210BF" w:rsidRPr="006A25F8" w:rsidRDefault="00332956" w:rsidP="000F4472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F4472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0FE4F66F" w14:textId="5B645CAD" w:rsidR="009210BF" w:rsidRPr="00265E96" w:rsidRDefault="00265E96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45E50" wp14:editId="62004D90">
          <wp:simplePos x="0" y="0"/>
          <wp:positionH relativeFrom="column">
            <wp:posOffset>-506730</wp:posOffset>
          </wp:positionH>
          <wp:positionV relativeFrom="paragraph">
            <wp:posOffset>-607060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4472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E96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7A8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0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C70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48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D7D1C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2BD"/>
    <w:rsid w:val="009246C4"/>
    <w:rsid w:val="00924E92"/>
    <w:rsid w:val="0092607B"/>
    <w:rsid w:val="00926C53"/>
    <w:rsid w:val="00927CD9"/>
    <w:rsid w:val="00927EB2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C8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EF730D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778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337E6-BDE6-4FC5-B986-DF855A8A6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6045F-C43C-462B-AEFB-68E3283A5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EOM-ZM0-TP-000169-AR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2021-06-01T06:30:00Z</dcterms:created>
  <dcterms:modified xsi:type="dcterms:W3CDTF">2021-12-22T08:18:00Z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